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6540A" w14:textId="1E75F303" w:rsidR="00A56C56" w:rsidRPr="004A4964" w:rsidRDefault="00661E8B" w:rsidP="002A0E15">
      <w:pPr>
        <w:jc w:val="left"/>
        <w:rPr>
          <w:b/>
          <w:sz w:val="32"/>
          <w:szCs w:val="32"/>
        </w:rPr>
      </w:pPr>
      <w:bookmarkStart w:id="0" w:name="_Toc505176870"/>
      <w:bookmarkStart w:id="1" w:name="_Toc519081398"/>
      <w:bookmarkStart w:id="2" w:name="_Toc522086311"/>
      <w:r>
        <w:rPr>
          <w:b/>
          <w:sz w:val="32"/>
          <w:szCs w:val="32"/>
        </w:rPr>
        <w:t>A</w:t>
      </w:r>
      <w:r w:rsidR="00A56C56" w:rsidRPr="004A4964">
        <w:rPr>
          <w:b/>
          <w:sz w:val="32"/>
          <w:szCs w:val="32"/>
        </w:rPr>
        <w:t>1</w:t>
      </w:r>
      <w:r>
        <w:rPr>
          <w:b/>
          <w:sz w:val="32"/>
          <w:szCs w:val="32"/>
        </w:rPr>
        <w:t>1</w:t>
      </w:r>
      <w:r w:rsidR="004A4964" w:rsidRPr="004A4964">
        <w:rPr>
          <w:b/>
          <w:sz w:val="32"/>
          <w:szCs w:val="32"/>
        </w:rPr>
        <w:t>Wa</w:t>
      </w:r>
      <w:r w:rsidR="00A56C56" w:rsidRPr="004A4964">
        <w:rPr>
          <w:b/>
          <w:sz w:val="32"/>
          <w:szCs w:val="32"/>
        </w:rPr>
        <w:t xml:space="preserve"> Compare different equations when forecasting with exponential smoothing</w:t>
      </w:r>
      <w:bookmarkEnd w:id="0"/>
      <w:bookmarkEnd w:id="1"/>
      <w:bookmarkEnd w:id="2"/>
    </w:p>
    <w:p w14:paraId="6562C425" w14:textId="77777777" w:rsidR="00A56C56" w:rsidRPr="00F01A37" w:rsidRDefault="00A56C56" w:rsidP="00A56C56">
      <w:pPr>
        <w:pStyle w:val="NoSpacing"/>
      </w:pPr>
    </w:p>
    <w:p w14:paraId="190BA858" w14:textId="079B6036" w:rsidR="00A56C56" w:rsidRDefault="00A56C56" w:rsidP="00A56C56">
      <w:r w:rsidRPr="00F01A37">
        <w:t xml:space="preserve">There are several exponential smoothing equations we mentioned at the beginning of </w:t>
      </w:r>
      <w:r>
        <w:t>textbook</w:t>
      </w:r>
      <w:r w:rsidRPr="00F01A37">
        <w:t xml:space="preserve"> section</w:t>
      </w:r>
      <w:r>
        <w:t xml:space="preserve"> 1</w:t>
      </w:r>
      <w:r w:rsidR="00661E8B">
        <w:t>1</w:t>
      </w:r>
      <w:r>
        <w:t>.4</w:t>
      </w:r>
      <w:r w:rsidRPr="00F01A37">
        <w:t>, namely equations (1</w:t>
      </w:r>
      <w:r w:rsidR="00661E8B">
        <w:t>1</w:t>
      </w:r>
      <w:r w:rsidRPr="00F01A37">
        <w:t>.1</w:t>
      </w:r>
      <w:r>
        <w:t>0</w:t>
      </w:r>
      <w:r w:rsidRPr="00F01A37">
        <w:t>-1</w:t>
      </w:r>
      <w:r>
        <w:t>3</w:t>
      </w:r>
      <w:r w:rsidRPr="00F01A37">
        <w:t xml:space="preserve">). We will illustrate on the same data set as used in the previous </w:t>
      </w:r>
      <w:r>
        <w:t xml:space="preserve">textbook </w:t>
      </w:r>
      <w:r w:rsidRPr="00F01A37">
        <w:t>example that regardless of what equation we use, we get the same values. The only thing we need to pay attention to is where to place the values in the table. Figure 1 shows the example. Rows 15:55 are again hidden.</w:t>
      </w:r>
    </w:p>
    <w:p w14:paraId="6F45F6D5" w14:textId="77777777" w:rsidR="00A56C56" w:rsidRPr="00F01A37" w:rsidRDefault="00A56C56" w:rsidP="00A56C56"/>
    <w:p w14:paraId="6A1B326D" w14:textId="2C68E183" w:rsidR="00A56C56" w:rsidRDefault="00A56C56" w:rsidP="00A56C56">
      <w:pPr>
        <w:rPr>
          <w:b/>
        </w:rPr>
      </w:pPr>
      <w:r w:rsidRPr="00F01A37">
        <w:rPr>
          <w:b/>
        </w:rPr>
        <w:t xml:space="preserve">Example </w:t>
      </w:r>
      <w:r>
        <w:rPr>
          <w:b/>
        </w:rPr>
        <w:t>1</w:t>
      </w:r>
    </w:p>
    <w:p w14:paraId="306A72EA" w14:textId="77777777" w:rsidR="00A56C56" w:rsidRPr="006D4235" w:rsidRDefault="00A56C56" w:rsidP="00A56C56"/>
    <w:p w14:paraId="65C2B870" w14:textId="7C8A06B9" w:rsidR="008A47DE" w:rsidRPr="00F01A37" w:rsidRDefault="002A0E15" w:rsidP="002A0E15">
      <w:pPr>
        <w:ind w:left="720"/>
      </w:pPr>
      <w:r>
        <w:rPr>
          <w:noProof/>
        </w:rPr>
        <w:drawing>
          <wp:inline distT="0" distB="0" distL="0" distR="0" wp14:anchorId="6B1CC4B4" wp14:editId="68F942D0">
            <wp:extent cx="5029200" cy="243770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29200" cy="2437708"/>
                    </a:xfrm>
                    <a:prstGeom prst="rect">
                      <a:avLst/>
                    </a:prstGeom>
                  </pic:spPr>
                </pic:pic>
              </a:graphicData>
            </a:graphic>
          </wp:inline>
        </w:drawing>
      </w:r>
      <w:r>
        <w:rPr>
          <w:noProof/>
        </w:rPr>
        <w:t xml:space="preserve"> </w:t>
      </w:r>
    </w:p>
    <w:p w14:paraId="3D7118A3" w14:textId="70B85491" w:rsidR="00A56C56" w:rsidRPr="00F01A37" w:rsidRDefault="00A56C56" w:rsidP="002A0E15">
      <w:pPr>
        <w:ind w:left="720"/>
      </w:pPr>
      <w:r w:rsidRPr="00F01A37">
        <w:t>Figure 1</w:t>
      </w:r>
    </w:p>
    <w:p w14:paraId="24C44C77" w14:textId="77777777" w:rsidR="00A56C56" w:rsidRPr="00F01A37" w:rsidRDefault="00A56C56" w:rsidP="00A56C56">
      <w:r w:rsidRPr="00F01A37">
        <w:rPr>
          <w:b/>
          <w:noProof/>
        </w:rPr>
        <mc:AlternateContent>
          <mc:Choice Requires="wps">
            <w:drawing>
              <wp:anchor distT="0" distB="0" distL="114300" distR="114300" simplePos="0" relativeHeight="251659264" behindDoc="0" locked="0" layoutInCell="1" allowOverlap="1" wp14:anchorId="79A6D12E" wp14:editId="0FB3B824">
                <wp:simplePos x="0" y="0"/>
                <wp:positionH relativeFrom="column">
                  <wp:posOffset>182880</wp:posOffset>
                </wp:positionH>
                <wp:positionV relativeFrom="paragraph">
                  <wp:posOffset>85090</wp:posOffset>
                </wp:positionV>
                <wp:extent cx="5591175" cy="2903220"/>
                <wp:effectExtent l="0" t="0" r="28575" b="11430"/>
                <wp:wrapNone/>
                <wp:docPr id="86" name="Rectangle: Rounded Corners 86"/>
                <wp:cNvGraphicFramePr/>
                <a:graphic xmlns:a="http://schemas.openxmlformats.org/drawingml/2006/main">
                  <a:graphicData uri="http://schemas.microsoft.com/office/word/2010/wordprocessingShape">
                    <wps:wsp>
                      <wps:cNvSpPr/>
                      <wps:spPr>
                        <a:xfrm>
                          <a:off x="0" y="0"/>
                          <a:ext cx="5591175" cy="290322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82874C" id="Rectangle: Rounded Corners 86" o:spid="_x0000_s1026" style="position:absolute;margin-left:14.4pt;margin-top:6.7pt;width:440.25pt;height:2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" filled="f" strokecolor="#2f528f" strokeweight="1pt">
                <v:stroke joinstyle="miter"/>
              </v:roundrect>
            </w:pict>
          </mc:Fallback>
        </mc:AlternateContent>
      </w:r>
    </w:p>
    <w:p w14:paraId="19B647C6" w14:textId="77777777" w:rsidR="00A56C56" w:rsidRPr="00F01A37" w:rsidRDefault="00A56C56" w:rsidP="00A56C56">
      <w:pPr>
        <w:ind w:left="720"/>
        <w:rPr>
          <w:b/>
        </w:rPr>
      </w:pPr>
      <w:r w:rsidRPr="00F01A37">
        <w:rPr>
          <w:b/>
        </w:rPr>
        <w:t>Excel solution</w:t>
      </w:r>
    </w:p>
    <w:p w14:paraId="00EC48E8" w14:textId="77777777" w:rsidR="00A56C56" w:rsidRPr="00F01A37" w:rsidRDefault="00A56C56" w:rsidP="00A56C56">
      <w:pPr>
        <w:ind w:left="720"/>
      </w:pPr>
      <w:r w:rsidRPr="00F01A37">
        <w:t>Period</w:t>
      </w:r>
      <w:r w:rsidRPr="00F01A37">
        <w:tab/>
      </w:r>
      <w:r w:rsidRPr="00F01A37">
        <w:tab/>
        <w:t>Cells A5:A60</w:t>
      </w:r>
      <w:r w:rsidRPr="00F01A37">
        <w:tab/>
      </w:r>
      <w:r w:rsidRPr="00F01A37">
        <w:tab/>
        <w:t>Values</w:t>
      </w:r>
    </w:p>
    <w:p w14:paraId="03B594D2" w14:textId="77777777" w:rsidR="00A56C56" w:rsidRPr="00F01A37" w:rsidRDefault="00A56C56" w:rsidP="00A56C56">
      <w:pPr>
        <w:ind w:left="720"/>
      </w:pPr>
      <w:r w:rsidRPr="00F01A37">
        <w:t>Series</w:t>
      </w:r>
      <w:r w:rsidRPr="00F01A37">
        <w:tab/>
      </w:r>
      <w:r w:rsidRPr="00F01A37">
        <w:tab/>
        <w:t>Cells B5:B60</w:t>
      </w:r>
      <w:r w:rsidRPr="00F01A37">
        <w:tab/>
      </w:r>
      <w:r w:rsidRPr="00F01A37">
        <w:tab/>
        <w:t>Values</w:t>
      </w:r>
    </w:p>
    <w:p w14:paraId="681AFA07" w14:textId="77777777" w:rsidR="00A56C56" w:rsidRPr="00F01A37" w:rsidRDefault="00A56C56" w:rsidP="00A56C56">
      <w:pPr>
        <w:ind w:left="720"/>
      </w:pPr>
      <w:r w:rsidRPr="00F01A37">
        <w:t>SES (14.11)</w:t>
      </w:r>
      <w:r w:rsidRPr="00F01A37">
        <w:tab/>
        <w:t>Cell C5</w:t>
      </w:r>
      <w:r w:rsidRPr="00F01A37">
        <w:tab/>
      </w:r>
      <w:r w:rsidRPr="00F01A37">
        <w:tab/>
      </w:r>
      <w:r w:rsidRPr="00F01A37">
        <w:tab/>
        <w:t>Formula: =B4</w:t>
      </w:r>
    </w:p>
    <w:p w14:paraId="6DF6DDA7" w14:textId="77777777" w:rsidR="00A56C56" w:rsidRPr="00F01A37" w:rsidRDefault="00A56C56" w:rsidP="00A56C56">
      <w:pPr>
        <w:ind w:left="1440" w:firstLine="720"/>
      </w:pPr>
      <w:r w:rsidRPr="00F01A37">
        <w:t>Cell C6:C61</w:t>
      </w:r>
      <w:r w:rsidRPr="00F01A37">
        <w:tab/>
      </w:r>
      <w:r w:rsidRPr="00F01A37">
        <w:tab/>
        <w:t>Formula: =C5+$B$3*(B5-C5)</w:t>
      </w:r>
    </w:p>
    <w:p w14:paraId="32A23AF7" w14:textId="77777777" w:rsidR="00A56C56" w:rsidRPr="00F01A37" w:rsidRDefault="00A56C56" w:rsidP="00A56C56">
      <w:pPr>
        <w:ind w:left="720"/>
      </w:pPr>
      <w:r w:rsidRPr="00F01A37">
        <w:tab/>
      </w:r>
      <w:r w:rsidRPr="00F01A37">
        <w:tab/>
      </w:r>
      <w:r w:rsidRPr="00F01A37">
        <w:tab/>
      </w:r>
      <w:r w:rsidRPr="00F01A37">
        <w:tab/>
      </w:r>
      <w:r w:rsidRPr="00F01A37">
        <w:tab/>
        <w:t>Copy formula down C7:C61</w:t>
      </w:r>
    </w:p>
    <w:p w14:paraId="14BCF3C5" w14:textId="77777777" w:rsidR="00A56C56" w:rsidRPr="00F01A37" w:rsidRDefault="00A56C56" w:rsidP="00A56C56">
      <w:pPr>
        <w:ind w:left="720"/>
      </w:pPr>
      <w:r w:rsidRPr="00F01A37">
        <w:t>SES (14.12)</w:t>
      </w:r>
      <w:r w:rsidRPr="00F01A37">
        <w:tab/>
        <w:t>Cell D5</w:t>
      </w:r>
      <w:r w:rsidRPr="00F01A37">
        <w:tab/>
      </w:r>
      <w:r w:rsidRPr="00F01A37">
        <w:tab/>
      </w:r>
      <w:r w:rsidRPr="00F01A37">
        <w:tab/>
        <w:t>Formula: =B4</w:t>
      </w:r>
    </w:p>
    <w:p w14:paraId="2FE07E78" w14:textId="77777777" w:rsidR="00A56C56" w:rsidRPr="00F01A37" w:rsidRDefault="00A56C56" w:rsidP="00A56C56">
      <w:pPr>
        <w:ind w:left="1440" w:firstLine="720"/>
      </w:pPr>
      <w:r w:rsidRPr="00F01A37">
        <w:t>Cell D6:D61</w:t>
      </w:r>
      <w:r w:rsidRPr="00F01A37">
        <w:tab/>
      </w:r>
      <w:r w:rsidRPr="00F01A37">
        <w:tab/>
        <w:t>Formula: = $B$3*B5+(1-$B$3)*D5</w:t>
      </w:r>
    </w:p>
    <w:p w14:paraId="52609A62" w14:textId="77777777" w:rsidR="00A56C56" w:rsidRPr="00F01A37" w:rsidRDefault="00A56C56" w:rsidP="00A56C56">
      <w:pPr>
        <w:ind w:left="720"/>
      </w:pPr>
      <w:r w:rsidRPr="00F01A37">
        <w:tab/>
      </w:r>
      <w:r w:rsidRPr="00F01A37">
        <w:tab/>
      </w:r>
      <w:r w:rsidRPr="00F01A37">
        <w:tab/>
      </w:r>
      <w:r w:rsidRPr="00F01A37">
        <w:tab/>
      </w:r>
      <w:r w:rsidRPr="00F01A37">
        <w:tab/>
        <w:t>Copy formula down D7:D61</w:t>
      </w:r>
    </w:p>
    <w:p w14:paraId="5F0F84CE" w14:textId="77777777" w:rsidR="00A56C56" w:rsidRPr="00F01A37" w:rsidRDefault="00A56C56" w:rsidP="00A56C56">
      <w:pPr>
        <w:ind w:left="720"/>
      </w:pPr>
      <w:r w:rsidRPr="00F01A37">
        <w:t>SES (14.13)</w:t>
      </w:r>
      <w:r w:rsidRPr="00F01A37">
        <w:tab/>
        <w:t>Cell E5</w:t>
      </w:r>
      <w:r w:rsidRPr="00F01A37">
        <w:tab/>
      </w:r>
      <w:r w:rsidRPr="00F01A37">
        <w:tab/>
      </w:r>
      <w:r w:rsidRPr="00F01A37">
        <w:tab/>
        <w:t>Formula: =B4</w:t>
      </w:r>
    </w:p>
    <w:p w14:paraId="7166BF8E" w14:textId="77777777" w:rsidR="00A56C56" w:rsidRPr="00F01A37" w:rsidRDefault="00A56C56" w:rsidP="00A56C56">
      <w:pPr>
        <w:ind w:left="1440" w:firstLine="720"/>
      </w:pPr>
      <w:r w:rsidRPr="00F01A37">
        <w:t>Cell E6:E61</w:t>
      </w:r>
      <w:r w:rsidRPr="00F01A37">
        <w:tab/>
      </w:r>
      <w:r w:rsidRPr="00F01A37">
        <w:tab/>
        <w:t>Formula: = $B$3*B6+(1-$B$3)*E5</w:t>
      </w:r>
    </w:p>
    <w:p w14:paraId="0DCF99EF" w14:textId="77777777" w:rsidR="00A56C56" w:rsidRPr="00F01A37" w:rsidRDefault="00A56C56" w:rsidP="00A56C56">
      <w:pPr>
        <w:ind w:left="720"/>
      </w:pPr>
      <w:r w:rsidRPr="00F01A37">
        <w:tab/>
      </w:r>
      <w:r w:rsidRPr="00F01A37">
        <w:tab/>
      </w:r>
      <w:r w:rsidRPr="00F01A37">
        <w:tab/>
      </w:r>
      <w:r w:rsidRPr="00F01A37">
        <w:tab/>
      </w:r>
      <w:r w:rsidRPr="00F01A37">
        <w:tab/>
        <w:t>Copy formula down E7:E61</w:t>
      </w:r>
    </w:p>
    <w:p w14:paraId="7051164D" w14:textId="77777777" w:rsidR="00A56C56" w:rsidRPr="00F01A37" w:rsidRDefault="00A56C56" w:rsidP="00A56C56">
      <w:pPr>
        <w:ind w:left="720"/>
      </w:pPr>
      <w:r w:rsidRPr="00F01A37">
        <w:t>SES (14.15)</w:t>
      </w:r>
      <w:r w:rsidRPr="00F01A37">
        <w:tab/>
        <w:t>Cell F5</w:t>
      </w:r>
      <w:r w:rsidRPr="00F01A37">
        <w:tab/>
      </w:r>
      <w:r w:rsidRPr="00F01A37">
        <w:tab/>
      </w:r>
      <w:r w:rsidRPr="00F01A37">
        <w:tab/>
        <w:t>Formula: =B4</w:t>
      </w:r>
    </w:p>
    <w:p w14:paraId="71D175D1" w14:textId="77777777" w:rsidR="00A56C56" w:rsidRPr="00F01A37" w:rsidRDefault="00A56C56" w:rsidP="00A56C56">
      <w:pPr>
        <w:ind w:left="1440" w:firstLine="720"/>
      </w:pPr>
      <w:r w:rsidRPr="00F01A37">
        <w:t>Cell F6:F61</w:t>
      </w:r>
      <w:r w:rsidRPr="00F01A37">
        <w:tab/>
      </w:r>
      <w:r w:rsidRPr="00F01A37">
        <w:tab/>
        <w:t>Formula: = F5+$B$3*(B5-F5)</w:t>
      </w:r>
    </w:p>
    <w:p w14:paraId="0BA1B7DC" w14:textId="77777777" w:rsidR="00A56C56" w:rsidRPr="00F01A37" w:rsidRDefault="00A56C56" w:rsidP="00A56C56">
      <w:pPr>
        <w:ind w:left="720"/>
      </w:pPr>
      <w:r w:rsidRPr="00F01A37">
        <w:tab/>
      </w:r>
      <w:r w:rsidRPr="00F01A37">
        <w:tab/>
      </w:r>
      <w:r w:rsidRPr="00F01A37">
        <w:tab/>
      </w:r>
      <w:r w:rsidRPr="00F01A37">
        <w:tab/>
      </w:r>
      <w:r w:rsidRPr="00F01A37">
        <w:tab/>
        <w:t>Copy formula down F7:F61</w:t>
      </w:r>
    </w:p>
    <w:p w14:paraId="561719CF" w14:textId="77777777" w:rsidR="00A56C56" w:rsidRPr="00F01A37" w:rsidRDefault="00A56C56" w:rsidP="00A56C56">
      <w:pPr>
        <w:ind w:left="720"/>
      </w:pPr>
      <w:r w:rsidRPr="00F01A37">
        <w:t>SES (Excel</w:t>
      </w:r>
      <w:r w:rsidRPr="00F01A37">
        <w:tab/>
        <w:t>Cell G6</w:t>
      </w:r>
      <w:r w:rsidRPr="00F01A37">
        <w:tab/>
      </w:r>
      <w:r w:rsidRPr="00F01A37">
        <w:tab/>
      </w:r>
      <w:r w:rsidRPr="00F01A37">
        <w:tab/>
        <w:t>Formula: =B5</w:t>
      </w:r>
    </w:p>
    <w:p w14:paraId="4F45FE74" w14:textId="77777777" w:rsidR="00A56C56" w:rsidRPr="00F01A37" w:rsidRDefault="00A56C56" w:rsidP="00A56C56">
      <w:pPr>
        <w:ind w:left="720"/>
      </w:pPr>
      <w:r w:rsidRPr="00F01A37">
        <w:t>Data Analysis)</w:t>
      </w:r>
      <w:r w:rsidRPr="00F01A37">
        <w:tab/>
        <w:t>Cell G7:G61</w:t>
      </w:r>
      <w:r w:rsidRPr="00F01A37">
        <w:tab/>
      </w:r>
      <w:r w:rsidRPr="00F01A37">
        <w:tab/>
        <w:t>Formula: = 0.1*B6+0.9*G6</w:t>
      </w:r>
    </w:p>
    <w:p w14:paraId="4B3F8354" w14:textId="77777777" w:rsidR="00A56C56" w:rsidRPr="00F01A37" w:rsidRDefault="00A56C56" w:rsidP="00A56C56">
      <w:pPr>
        <w:ind w:left="720"/>
      </w:pPr>
      <w:r w:rsidRPr="00F01A37">
        <w:tab/>
      </w:r>
      <w:r w:rsidRPr="00F01A37">
        <w:tab/>
      </w:r>
      <w:r w:rsidRPr="00F01A37">
        <w:tab/>
      </w:r>
      <w:r w:rsidRPr="00F01A37">
        <w:tab/>
      </w:r>
      <w:r w:rsidRPr="00F01A37">
        <w:tab/>
        <w:t>Formula copied down automatically G8:G61</w:t>
      </w:r>
    </w:p>
    <w:p w14:paraId="5F90C1CB" w14:textId="77777777" w:rsidR="002A0E15" w:rsidRPr="00F01A37" w:rsidRDefault="002A0E15" w:rsidP="00A56C56"/>
    <w:p w14:paraId="6FE05BFA" w14:textId="469EF048" w:rsidR="00A56C56" w:rsidRDefault="00A56C56" w:rsidP="00A56C56">
      <w:r w:rsidRPr="00F01A37">
        <w:t xml:space="preserve">This example just illustrates that it is irrelevant which equation we use, </w:t>
      </w:r>
      <w:r w:rsidR="002A0E15" w:rsidRPr="00F01A37">
        <w:t>if</w:t>
      </w:r>
      <w:r w:rsidRPr="00F01A37">
        <w:t xml:space="preserve"> we insert the values in the correct cell. Generally, the only confusion is caused by the original Brown’s exponential smoothing formula (column E in Figure 1). You must remember that this is just exponentially smoothed value. If we want it to be treated as a forecast, we need to insert it in the row bellow. The same principle as with moving averages which can be used as just a smoothing technique (either centred or placed at the end of the interval), or as forecasts (placed below the last value in the rolling period).</w:t>
      </w:r>
    </w:p>
    <w:p w14:paraId="5A74CD1A" w14:textId="77777777" w:rsidR="002A0E15" w:rsidRPr="00F01A37" w:rsidRDefault="002A0E15" w:rsidP="00A56C56"/>
    <w:p w14:paraId="0D358128" w14:textId="4DED5236" w:rsidR="00A56C56" w:rsidRPr="002A0E15" w:rsidRDefault="00A56C56" w:rsidP="002A0E15">
      <w:pPr>
        <w:rPr>
          <w:b/>
        </w:rPr>
      </w:pPr>
      <w:bookmarkStart w:id="3" w:name="_Toc505176872"/>
      <w:bookmarkStart w:id="4" w:name="_Toc519081399"/>
      <w:bookmarkStart w:id="5" w:name="_Toc522086312"/>
      <w:r w:rsidRPr="002A0E15">
        <w:rPr>
          <w:b/>
        </w:rPr>
        <w:t>Exponential smoothing forecasting as a function of forecasting error</w:t>
      </w:r>
      <w:bookmarkEnd w:id="3"/>
      <w:bookmarkEnd w:id="4"/>
      <w:bookmarkEnd w:id="5"/>
    </w:p>
    <w:p w14:paraId="58A88E68" w14:textId="77777777" w:rsidR="00A56C56" w:rsidRPr="00F01A37" w:rsidRDefault="00A56C56" w:rsidP="00A56C56"/>
    <w:p w14:paraId="1D751505" w14:textId="0B753200" w:rsidR="00A56C56" w:rsidRPr="00DC135C" w:rsidRDefault="00A56C56" w:rsidP="00A56C56">
      <w:r w:rsidRPr="00F01A37">
        <w:lastRenderedPageBreak/>
        <w:t>We will now demonstrate how to use exponential smoothing method to produce forecasts, but based on both the single (SES), double (DES) exponential smoothing and on forecasting errors.</w:t>
      </w:r>
      <w:r w:rsidR="002A0E15">
        <w:t xml:space="preserve"> </w:t>
      </w:r>
      <w:r w:rsidRPr="00DC135C">
        <w:t>We will take textbook equation (1</w:t>
      </w:r>
      <w:r w:rsidR="00661E8B">
        <w:t>1</w:t>
      </w:r>
      <w:r w:rsidRPr="00DC135C">
        <w:t xml:space="preserve">.17) and incorporate into </w:t>
      </w:r>
      <w:proofErr w:type="gramStart"/>
      <w:r w:rsidRPr="00DC135C">
        <w:t>it</w:t>
      </w:r>
      <w:proofErr w:type="gramEnd"/>
      <w:r w:rsidRPr="00DC135C">
        <w:t xml:space="preserve"> textbook equations (1</w:t>
      </w:r>
      <w:r w:rsidR="00661E8B">
        <w:t>1</w:t>
      </w:r>
      <w:r w:rsidRPr="00DC135C">
        <w:t>.18) and (1</w:t>
      </w:r>
      <w:r w:rsidR="00661E8B">
        <w:t>1</w:t>
      </w:r>
      <w:r w:rsidRPr="00DC135C">
        <w:t>.19) to get a new one-line equation (1), but expressed in terms of past values and past errors:</w:t>
      </w:r>
    </w:p>
    <w:p w14:paraId="2FB42261" w14:textId="77777777" w:rsidR="00A56C56" w:rsidRPr="00F01A37" w:rsidRDefault="00A56C56" w:rsidP="00A56C56"/>
    <w:p w14:paraId="2C97BA9B" w14:textId="41BCD8C7" w:rsidR="00A56C56" w:rsidRPr="00F01A37" w:rsidRDefault="00A56C56" w:rsidP="002A0E15">
      <w:pPr>
        <w:ind w:left="720"/>
      </w:pPr>
      <w:r w:rsidRPr="00012367">
        <w:rPr>
          <w:noProof/>
          <w:position w:val="-12"/>
        </w:rPr>
        <w:drawing>
          <wp:inline distT="0" distB="0" distL="0" distR="0" wp14:anchorId="7CABFC3D" wp14:editId="6CF8B515">
            <wp:extent cx="2613660" cy="236953"/>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4420" cy="239742"/>
                    </a:xfrm>
                    <a:prstGeom prst="rect">
                      <a:avLst/>
                    </a:prstGeom>
                    <a:noFill/>
                    <a:ln>
                      <a:noFill/>
                    </a:ln>
                  </pic:spPr>
                </pic:pic>
              </a:graphicData>
            </a:graphic>
          </wp:inline>
        </w:drawing>
      </w:r>
      <w:r w:rsidRPr="00F01A37">
        <w:tab/>
      </w:r>
      <w:r w:rsidRPr="00F01A37">
        <w:tab/>
      </w:r>
      <w:r w:rsidR="002A0E15">
        <w:tab/>
      </w:r>
      <w:r w:rsidR="002A0E15">
        <w:tab/>
      </w:r>
      <w:r w:rsidR="002A0E15">
        <w:tab/>
      </w:r>
      <w:r w:rsidRPr="00F01A37">
        <w:tab/>
        <w:t>(</w:t>
      </w:r>
      <w:r>
        <w:t>1</w:t>
      </w:r>
      <w:r w:rsidRPr="00F01A37">
        <w:t>)</w:t>
      </w:r>
    </w:p>
    <w:p w14:paraId="53DE9E34" w14:textId="77777777" w:rsidR="00A56C56" w:rsidRDefault="00A56C56" w:rsidP="00A56C56"/>
    <w:p w14:paraId="1E681F30" w14:textId="7F9C1C8B" w:rsidR="00A56C56" w:rsidRDefault="00A56C56" w:rsidP="00A56C56">
      <w:r w:rsidRPr="00F01A37">
        <w:t xml:space="preserve">To demonstrate this approach and validate that it produces identical values, we will use </w:t>
      </w:r>
      <w:r>
        <w:t xml:space="preserve">textbook </w:t>
      </w:r>
      <w:r w:rsidRPr="00F01A37">
        <w:t>Example 1</w:t>
      </w:r>
      <w:r w:rsidR="00A90205">
        <w:t>0</w:t>
      </w:r>
      <w:r w:rsidRPr="00F01A37">
        <w:t>.8.</w:t>
      </w:r>
    </w:p>
    <w:p w14:paraId="1B81364D" w14:textId="77777777" w:rsidR="00A56C56" w:rsidRPr="00F01A37" w:rsidRDefault="00A56C56" w:rsidP="00A56C56"/>
    <w:p w14:paraId="470CF4D9" w14:textId="2FBBB6AA" w:rsidR="00A56C56" w:rsidRDefault="00A56C56" w:rsidP="00A56C56">
      <w:pPr>
        <w:rPr>
          <w:b/>
        </w:rPr>
      </w:pPr>
      <w:r w:rsidRPr="00F01A37">
        <w:rPr>
          <w:b/>
        </w:rPr>
        <w:t xml:space="preserve">Example </w:t>
      </w:r>
      <w:r>
        <w:rPr>
          <w:b/>
        </w:rPr>
        <w:t>2</w:t>
      </w:r>
    </w:p>
    <w:p w14:paraId="571A109B" w14:textId="4F5B6455" w:rsidR="00A56C56" w:rsidRDefault="00A56C56" w:rsidP="00A56C56"/>
    <w:p w14:paraId="00250326" w14:textId="5D6B02EC" w:rsidR="002A0E15" w:rsidRDefault="002A0E15" w:rsidP="002A0E15">
      <w:pPr>
        <w:ind w:left="720"/>
      </w:pPr>
      <w:r>
        <w:rPr>
          <w:noProof/>
        </w:rPr>
        <w:drawing>
          <wp:inline distT="0" distB="0" distL="0" distR="0" wp14:anchorId="6D5BF47E" wp14:editId="24955A38">
            <wp:extent cx="3657600" cy="32992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57600" cy="3299277"/>
                    </a:xfrm>
                    <a:prstGeom prst="rect">
                      <a:avLst/>
                    </a:prstGeom>
                  </pic:spPr>
                </pic:pic>
              </a:graphicData>
            </a:graphic>
          </wp:inline>
        </w:drawing>
      </w:r>
    </w:p>
    <w:p w14:paraId="66B69195" w14:textId="447B07C8" w:rsidR="00A56C56" w:rsidRPr="00F01A37" w:rsidRDefault="00A56C56" w:rsidP="00A56C56">
      <w:pPr>
        <w:ind w:left="720"/>
        <w:rPr>
          <w:noProof/>
          <w:lang w:val="en-US"/>
        </w:rPr>
      </w:pPr>
      <w:r w:rsidRPr="00F01A37">
        <w:rPr>
          <w:noProof/>
          <w:lang w:val="en-US"/>
        </w:rPr>
        <w:t xml:space="preserve">Figure </w:t>
      </w:r>
      <w:r w:rsidR="002A0E15">
        <w:rPr>
          <w:noProof/>
          <w:lang w:val="en-US"/>
        </w:rPr>
        <w:t>2</w:t>
      </w:r>
    </w:p>
    <w:p w14:paraId="04FBEEAE" w14:textId="77777777" w:rsidR="00A56C56" w:rsidRPr="00F01A37" w:rsidRDefault="00A56C56" w:rsidP="00A56C56">
      <w:r w:rsidRPr="00F01A37">
        <w:rPr>
          <w:b/>
          <w:noProof/>
        </w:rPr>
        <mc:AlternateContent>
          <mc:Choice Requires="wps">
            <w:drawing>
              <wp:anchor distT="0" distB="0" distL="114300" distR="114300" simplePos="0" relativeHeight="251660288" behindDoc="0" locked="0" layoutInCell="1" allowOverlap="1" wp14:anchorId="25CFC5D8" wp14:editId="2EE5C02B">
                <wp:simplePos x="0" y="0"/>
                <wp:positionH relativeFrom="column">
                  <wp:posOffset>228600</wp:posOffset>
                </wp:positionH>
                <wp:positionV relativeFrom="paragraph">
                  <wp:posOffset>114300</wp:posOffset>
                </wp:positionV>
                <wp:extent cx="5669280" cy="2400300"/>
                <wp:effectExtent l="0" t="0" r="26670" b="19050"/>
                <wp:wrapNone/>
                <wp:docPr id="88" name="Rectangle: Rounded Corners 88"/>
                <wp:cNvGraphicFramePr/>
                <a:graphic xmlns:a="http://schemas.openxmlformats.org/drawingml/2006/main">
                  <a:graphicData uri="http://schemas.microsoft.com/office/word/2010/wordprocessingShape">
                    <wps:wsp>
                      <wps:cNvSpPr/>
                      <wps:spPr>
                        <a:xfrm>
                          <a:off x="0" y="0"/>
                          <a:ext cx="5669280" cy="2400300"/>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D3F883" id="Rectangle: Rounded Corners 88" o:spid="_x0000_s1026" style="position:absolute;margin-left:18pt;margin-top:9pt;width:446.4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" filled="f" strokecolor="#2f528f" strokeweight="1pt">
                <v:stroke joinstyle="miter"/>
              </v:roundrect>
            </w:pict>
          </mc:Fallback>
        </mc:AlternateContent>
      </w:r>
    </w:p>
    <w:p w14:paraId="50002BC1" w14:textId="77777777" w:rsidR="00A56C56" w:rsidRPr="00F01A37" w:rsidRDefault="00A56C56" w:rsidP="00A56C56">
      <w:pPr>
        <w:ind w:firstLine="720"/>
        <w:rPr>
          <w:b/>
        </w:rPr>
      </w:pPr>
      <w:r w:rsidRPr="00F01A37">
        <w:rPr>
          <w:b/>
        </w:rPr>
        <w:t>Excel solution</w:t>
      </w:r>
    </w:p>
    <w:p w14:paraId="319B5AD7" w14:textId="77777777" w:rsidR="00A56C56" w:rsidRPr="00F01A37" w:rsidRDefault="00A56C56" w:rsidP="00A56C56">
      <w:pPr>
        <w:ind w:left="720"/>
      </w:pPr>
      <w:r w:rsidRPr="00F01A37">
        <w:t>Year</w:t>
      </w:r>
      <w:r w:rsidRPr="00F01A37">
        <w:tab/>
      </w:r>
      <w:r w:rsidRPr="00F01A37">
        <w:tab/>
        <w:t>Cells A4:A60</w:t>
      </w:r>
      <w:r w:rsidRPr="00F01A37">
        <w:tab/>
      </w:r>
      <w:r w:rsidRPr="00F01A37">
        <w:tab/>
        <w:t>Values</w:t>
      </w:r>
    </w:p>
    <w:p w14:paraId="2FF8A7C6" w14:textId="77777777" w:rsidR="00A56C56" w:rsidRPr="00F01A37" w:rsidRDefault="00A56C56" w:rsidP="00A56C56">
      <w:pPr>
        <w:ind w:left="720"/>
      </w:pPr>
      <w:r w:rsidRPr="00F01A37">
        <w:t>Period</w:t>
      </w:r>
      <w:r w:rsidRPr="00F01A37">
        <w:tab/>
      </w:r>
      <w:r w:rsidRPr="00F01A37">
        <w:tab/>
        <w:t>Cells B4:B59</w:t>
      </w:r>
      <w:r w:rsidRPr="00F01A37">
        <w:tab/>
      </w:r>
      <w:r w:rsidRPr="00F01A37">
        <w:tab/>
        <w:t>Values</w:t>
      </w:r>
    </w:p>
    <w:p w14:paraId="71491D36" w14:textId="77777777" w:rsidR="00A56C56" w:rsidRPr="00F01A37" w:rsidRDefault="00A56C56" w:rsidP="00A56C56">
      <w:pPr>
        <w:ind w:left="720"/>
      </w:pPr>
      <w:r w:rsidRPr="00F01A37">
        <w:t>Series</w:t>
      </w:r>
      <w:r w:rsidRPr="00F01A37">
        <w:tab/>
      </w:r>
      <w:r w:rsidRPr="00F01A37">
        <w:tab/>
        <w:t>Cells C4:C59</w:t>
      </w:r>
      <w:r w:rsidRPr="00F01A37">
        <w:tab/>
      </w:r>
      <w:r w:rsidRPr="00F01A37">
        <w:tab/>
        <w:t>Values</w:t>
      </w:r>
    </w:p>
    <w:p w14:paraId="1CF288FF" w14:textId="77777777" w:rsidR="00A56C56" w:rsidRPr="00F01A37" w:rsidRDefault="00A56C56" w:rsidP="00A56C56">
      <w:pPr>
        <w:ind w:left="720"/>
      </w:pPr>
      <w:r w:rsidRPr="00F01A37">
        <w:t>SES</w:t>
      </w:r>
      <w:r w:rsidRPr="00F01A37">
        <w:tab/>
      </w:r>
      <w:r w:rsidRPr="00F01A37">
        <w:tab/>
        <w:t>Cell D4</w:t>
      </w:r>
      <w:r w:rsidRPr="00F01A37">
        <w:tab/>
      </w:r>
      <w:r w:rsidRPr="00F01A37">
        <w:tab/>
      </w:r>
      <w:r w:rsidRPr="00F01A37">
        <w:tab/>
        <w:t>Formula: =C4</w:t>
      </w:r>
    </w:p>
    <w:p w14:paraId="1F7E532A" w14:textId="77777777" w:rsidR="00A56C56" w:rsidRPr="00F01A37" w:rsidRDefault="00A56C56" w:rsidP="00A56C56">
      <w:pPr>
        <w:ind w:left="1440" w:firstLine="720"/>
      </w:pPr>
      <w:r w:rsidRPr="00F01A37">
        <w:t>Cell D5:D59</w:t>
      </w:r>
      <w:r w:rsidRPr="00F01A37">
        <w:tab/>
      </w:r>
      <w:r w:rsidRPr="00F01A37">
        <w:tab/>
        <w:t>Formula: =$F$2*C5+(1-$F$2)*D4</w:t>
      </w:r>
    </w:p>
    <w:p w14:paraId="4C493265" w14:textId="77777777" w:rsidR="00A56C56" w:rsidRPr="00F01A37" w:rsidRDefault="00A56C56" w:rsidP="00A56C56">
      <w:pPr>
        <w:ind w:left="720"/>
      </w:pPr>
      <w:r w:rsidRPr="00F01A37">
        <w:tab/>
      </w:r>
      <w:r w:rsidRPr="00F01A37">
        <w:tab/>
      </w:r>
      <w:r w:rsidRPr="00F01A37">
        <w:tab/>
      </w:r>
      <w:r w:rsidRPr="00F01A37">
        <w:tab/>
      </w:r>
      <w:r w:rsidRPr="00F01A37">
        <w:tab/>
        <w:t>Copy formula down</w:t>
      </w:r>
    </w:p>
    <w:p w14:paraId="2F1F391D" w14:textId="77777777" w:rsidR="00A56C56" w:rsidRPr="00F01A37" w:rsidRDefault="00A56C56" w:rsidP="00A56C56">
      <w:pPr>
        <w:ind w:left="720"/>
      </w:pPr>
      <w:r w:rsidRPr="00F01A37">
        <w:t>DES</w:t>
      </w:r>
      <w:r w:rsidRPr="00F01A37">
        <w:tab/>
      </w:r>
      <w:r w:rsidRPr="00F01A37">
        <w:tab/>
        <w:t>Cell E4</w:t>
      </w:r>
      <w:r w:rsidRPr="00F01A37">
        <w:tab/>
      </w:r>
      <w:r w:rsidRPr="00F01A37">
        <w:tab/>
      </w:r>
      <w:r w:rsidRPr="00F01A37">
        <w:tab/>
        <w:t>Formula: =C4</w:t>
      </w:r>
    </w:p>
    <w:p w14:paraId="5BDEE101" w14:textId="77777777" w:rsidR="00A56C56" w:rsidRPr="00F01A37" w:rsidRDefault="00A56C56" w:rsidP="00A56C56">
      <w:pPr>
        <w:ind w:left="1440" w:firstLine="720"/>
      </w:pPr>
      <w:r w:rsidRPr="00F01A37">
        <w:t>Cell E5:E59</w:t>
      </w:r>
      <w:r w:rsidRPr="00F01A37">
        <w:tab/>
      </w:r>
      <w:r w:rsidRPr="00F01A37">
        <w:tab/>
        <w:t>Formula: =$F$2*D5+(1-$F$2)*E4</w:t>
      </w:r>
    </w:p>
    <w:p w14:paraId="106ACA8B" w14:textId="77777777" w:rsidR="00A56C56" w:rsidRPr="00F01A37" w:rsidRDefault="00A56C56" w:rsidP="00A56C56">
      <w:pPr>
        <w:ind w:left="720"/>
      </w:pPr>
      <w:r w:rsidRPr="00F01A37">
        <w:tab/>
      </w:r>
      <w:r w:rsidRPr="00F01A37">
        <w:tab/>
      </w:r>
      <w:r w:rsidRPr="00F01A37">
        <w:tab/>
      </w:r>
      <w:r w:rsidRPr="00F01A37">
        <w:tab/>
      </w:r>
      <w:r w:rsidRPr="00F01A37">
        <w:tab/>
        <w:t>Copy formula down</w:t>
      </w:r>
    </w:p>
    <w:p w14:paraId="6BE8EE8A" w14:textId="77777777" w:rsidR="00A56C56" w:rsidRPr="00F01A37" w:rsidRDefault="00A56C56" w:rsidP="00A56C56">
      <w:pPr>
        <w:ind w:left="720"/>
      </w:pPr>
      <w:r w:rsidRPr="00F01A37">
        <w:t>e</w:t>
      </w:r>
      <w:r w:rsidRPr="00F01A37">
        <w:rPr>
          <w:vertAlign w:val="subscript"/>
        </w:rPr>
        <w:t>t</w:t>
      </w:r>
      <w:r w:rsidRPr="00F01A37">
        <w:tab/>
      </w:r>
      <w:r w:rsidRPr="00F01A37">
        <w:tab/>
        <w:t>Cells F4:F59</w:t>
      </w:r>
      <w:r w:rsidRPr="00F01A37">
        <w:tab/>
      </w:r>
      <w:r w:rsidRPr="00F01A37">
        <w:tab/>
        <w:t>Formula: =C4-G4</w:t>
      </w:r>
    </w:p>
    <w:p w14:paraId="62141F3D" w14:textId="77777777" w:rsidR="00A56C56" w:rsidRPr="00F01A37" w:rsidRDefault="00A56C56" w:rsidP="00A56C56">
      <w:pPr>
        <w:ind w:left="720"/>
      </w:pPr>
      <w:r w:rsidRPr="00F01A37">
        <w:tab/>
      </w:r>
      <w:r w:rsidRPr="00F01A37">
        <w:tab/>
      </w:r>
      <w:r w:rsidRPr="00F01A37">
        <w:tab/>
      </w:r>
      <w:r w:rsidRPr="00F01A37">
        <w:tab/>
      </w:r>
      <w:r w:rsidRPr="00F01A37">
        <w:tab/>
        <w:t>Copy formula down</w:t>
      </w:r>
    </w:p>
    <w:p w14:paraId="38FF51C9" w14:textId="77777777" w:rsidR="00A56C56" w:rsidRPr="00F01A37" w:rsidRDefault="00A56C56" w:rsidP="00A56C56">
      <w:pPr>
        <w:ind w:left="720"/>
      </w:pPr>
      <w:r w:rsidRPr="00F01A37">
        <w:t>DES Forecasts</w:t>
      </w:r>
      <w:r w:rsidRPr="00F01A37">
        <w:tab/>
        <w:t>Cell G4 and G5</w:t>
      </w:r>
      <w:r w:rsidRPr="00F01A37">
        <w:tab/>
      </w:r>
      <w:r w:rsidRPr="00F01A37">
        <w:tab/>
        <w:t>Formula: =C4</w:t>
      </w:r>
    </w:p>
    <w:p w14:paraId="35F151B4" w14:textId="77777777" w:rsidR="00A56C56" w:rsidRPr="00F01A37" w:rsidRDefault="00A56C56" w:rsidP="00A56C56">
      <w:pPr>
        <w:ind w:left="1440" w:firstLine="720"/>
      </w:pPr>
      <w:r w:rsidRPr="00F01A37">
        <w:t>Cells G6:G60</w:t>
      </w:r>
      <w:r w:rsidRPr="00F01A37">
        <w:tab/>
      </w:r>
      <w:r w:rsidRPr="00F01A37">
        <w:tab/>
        <w:t>Formula: =(2*C5)-C4-(2*(1-$F$2)*F5)+((1-$F$2)^2)*F4</w:t>
      </w:r>
    </w:p>
    <w:p w14:paraId="05D83D63" w14:textId="77777777" w:rsidR="00A56C56" w:rsidRPr="00F01A37" w:rsidRDefault="00A56C56" w:rsidP="00A56C56">
      <w:pPr>
        <w:ind w:left="720"/>
      </w:pPr>
      <w:r w:rsidRPr="00F01A37">
        <w:tab/>
      </w:r>
      <w:r w:rsidRPr="00F01A37">
        <w:tab/>
      </w:r>
      <w:r w:rsidRPr="00F01A37">
        <w:tab/>
      </w:r>
      <w:r w:rsidRPr="00F01A37">
        <w:tab/>
      </w:r>
      <w:r>
        <w:tab/>
      </w:r>
      <w:r w:rsidRPr="00F01A37">
        <w:t>Copy formula down</w:t>
      </w:r>
    </w:p>
    <w:p w14:paraId="53B7AE05" w14:textId="77777777" w:rsidR="00A56C56" w:rsidRDefault="00A56C56" w:rsidP="00A56C56"/>
    <w:p w14:paraId="489BD25A" w14:textId="25A0D2F5" w:rsidR="00A56C56" w:rsidRDefault="00A56C56" w:rsidP="00A56C56">
      <w:r w:rsidRPr="00F01A37">
        <w:t xml:space="preserve">If you compare the DES values with those in </w:t>
      </w:r>
      <w:r w:rsidRPr="00DC135C">
        <w:t>the textbook Example 1</w:t>
      </w:r>
      <w:r w:rsidR="00661E8B">
        <w:t>1</w:t>
      </w:r>
      <w:r w:rsidRPr="00DC135C">
        <w:t>.9 (because we used the same smoothing constant alpha), you will see that from period 24 the values are identical</w:t>
      </w:r>
      <w:r w:rsidRPr="00F01A37">
        <w:t xml:space="preserve">. The reason why there are some differences before this period are the minute differences in starting condition, which </w:t>
      </w:r>
      <w:proofErr w:type="gramStart"/>
      <w:r w:rsidRPr="00F01A37">
        <w:t>have an effect on</w:t>
      </w:r>
      <w:proofErr w:type="gramEnd"/>
      <w:r w:rsidRPr="00F01A37">
        <w:t xml:space="preserve"> forecasts. However, in case we have longer time series, these initial differences become immaterial.</w:t>
      </w:r>
    </w:p>
    <w:p w14:paraId="080FB109" w14:textId="77777777" w:rsidR="00A56C56" w:rsidRPr="00A56C56" w:rsidRDefault="00A56C56" w:rsidP="00A56C56">
      <w:pPr>
        <w:pBdr>
          <w:bottom w:val="single" w:sz="4" w:space="1" w:color="auto"/>
        </w:pBdr>
      </w:pPr>
    </w:p>
    <w:sectPr w:rsidR="00A56C56" w:rsidRPr="00A56C56" w:rsidSect="00AB4710">
      <w:footerReference w:type="default" r:id="rId10"/>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CCE2B" w14:textId="77777777" w:rsidR="005D18D9" w:rsidRDefault="005D18D9" w:rsidP="009A2422">
      <w:r>
        <w:separator/>
      </w:r>
    </w:p>
  </w:endnote>
  <w:endnote w:type="continuationSeparator" w:id="0">
    <w:p w14:paraId="2C0CE52C" w14:textId="77777777" w:rsidR="005D18D9" w:rsidRDefault="005D18D9" w:rsidP="009A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609026"/>
      <w:docPartObj>
        <w:docPartGallery w:val="Page Numbers (Bottom of Page)"/>
        <w:docPartUnique/>
      </w:docPartObj>
    </w:sdtPr>
    <w:sdtEndPr/>
    <w:sdtContent>
      <w:p w14:paraId="45C8F5A4" w14:textId="7861B27B" w:rsidR="009A2422" w:rsidRDefault="009A242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CC791D" w14:textId="77777777" w:rsidR="009A2422" w:rsidRDefault="009A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94D14" w14:textId="77777777" w:rsidR="005D18D9" w:rsidRDefault="005D18D9" w:rsidP="009A2422">
      <w:r>
        <w:separator/>
      </w:r>
    </w:p>
  </w:footnote>
  <w:footnote w:type="continuationSeparator" w:id="0">
    <w:p w14:paraId="120B0CCA" w14:textId="77777777" w:rsidR="005D18D9" w:rsidRDefault="005D18D9" w:rsidP="009A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EB4"/>
    <w:multiLevelType w:val="hybridMultilevel"/>
    <w:tmpl w:val="83AA71AA"/>
    <w:lvl w:ilvl="0" w:tplc="417811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6A1CF8"/>
    <w:multiLevelType w:val="hybridMultilevel"/>
    <w:tmpl w:val="05D28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454C22"/>
    <w:multiLevelType w:val="hybridMultilevel"/>
    <w:tmpl w:val="F6FCDD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A1627B"/>
    <w:multiLevelType w:val="hybridMultilevel"/>
    <w:tmpl w:val="35D8129C"/>
    <w:lvl w:ilvl="0" w:tplc="A9CA3A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76FB5"/>
    <w:multiLevelType w:val="hybridMultilevel"/>
    <w:tmpl w:val="6172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71F4C"/>
    <w:multiLevelType w:val="hybridMultilevel"/>
    <w:tmpl w:val="DB701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92B72"/>
    <w:multiLevelType w:val="hybridMultilevel"/>
    <w:tmpl w:val="E9A4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0C1D96"/>
    <w:multiLevelType w:val="hybridMultilevel"/>
    <w:tmpl w:val="65863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F21E1"/>
    <w:multiLevelType w:val="hybridMultilevel"/>
    <w:tmpl w:val="EA0C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04E35"/>
    <w:multiLevelType w:val="hybridMultilevel"/>
    <w:tmpl w:val="1852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208F5"/>
    <w:multiLevelType w:val="hybridMultilevel"/>
    <w:tmpl w:val="B05E7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27EAC"/>
    <w:multiLevelType w:val="hybridMultilevel"/>
    <w:tmpl w:val="C8ECA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C76ADD"/>
    <w:multiLevelType w:val="hybridMultilevel"/>
    <w:tmpl w:val="DD7C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331558"/>
    <w:multiLevelType w:val="hybridMultilevel"/>
    <w:tmpl w:val="F57A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F50F8"/>
    <w:multiLevelType w:val="hybridMultilevel"/>
    <w:tmpl w:val="06A42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8D4404"/>
    <w:multiLevelType w:val="hybridMultilevel"/>
    <w:tmpl w:val="0068E09C"/>
    <w:lvl w:ilvl="0" w:tplc="08090009">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3B0DD3"/>
    <w:multiLevelType w:val="hybridMultilevel"/>
    <w:tmpl w:val="267246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0B3609E"/>
    <w:multiLevelType w:val="hybridMultilevel"/>
    <w:tmpl w:val="B7E2FD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B80089"/>
    <w:multiLevelType w:val="hybridMultilevel"/>
    <w:tmpl w:val="603C57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E22CCB"/>
    <w:multiLevelType w:val="hybridMultilevel"/>
    <w:tmpl w:val="D24C3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F874141"/>
    <w:multiLevelType w:val="hybridMultilevel"/>
    <w:tmpl w:val="27D0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9"/>
  </w:num>
  <w:num w:numId="5">
    <w:abstractNumId w:val="10"/>
  </w:num>
  <w:num w:numId="6">
    <w:abstractNumId w:val="14"/>
  </w:num>
  <w:num w:numId="7">
    <w:abstractNumId w:val="8"/>
  </w:num>
  <w:num w:numId="8">
    <w:abstractNumId w:val="13"/>
  </w:num>
  <w:num w:numId="9">
    <w:abstractNumId w:val="20"/>
  </w:num>
  <w:num w:numId="10">
    <w:abstractNumId w:val="0"/>
  </w:num>
  <w:num w:numId="11">
    <w:abstractNumId w:val="7"/>
  </w:num>
  <w:num w:numId="12">
    <w:abstractNumId w:val="12"/>
  </w:num>
  <w:num w:numId="13">
    <w:abstractNumId w:val="3"/>
  </w:num>
  <w:num w:numId="14">
    <w:abstractNumId w:val="11"/>
  </w:num>
  <w:num w:numId="15">
    <w:abstractNumId w:val="5"/>
  </w:num>
  <w:num w:numId="16">
    <w:abstractNumId w:val="18"/>
  </w:num>
  <w:num w:numId="17">
    <w:abstractNumId w:val="17"/>
  </w:num>
  <w:num w:numId="18">
    <w:abstractNumId w:val="15"/>
  </w:num>
  <w:num w:numId="19">
    <w:abstractNumId w:val="6"/>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22"/>
    <w:rsid w:val="000127AF"/>
    <w:rsid w:val="000429E0"/>
    <w:rsid w:val="001D7A9A"/>
    <w:rsid w:val="00260309"/>
    <w:rsid w:val="0029167B"/>
    <w:rsid w:val="002A01C3"/>
    <w:rsid w:val="002A0E15"/>
    <w:rsid w:val="002B693F"/>
    <w:rsid w:val="004103AD"/>
    <w:rsid w:val="00431011"/>
    <w:rsid w:val="004A4964"/>
    <w:rsid w:val="00573AEC"/>
    <w:rsid w:val="00584219"/>
    <w:rsid w:val="005C3535"/>
    <w:rsid w:val="005D18D9"/>
    <w:rsid w:val="00650FA9"/>
    <w:rsid w:val="00661E8B"/>
    <w:rsid w:val="0072541E"/>
    <w:rsid w:val="00774BFC"/>
    <w:rsid w:val="007A218D"/>
    <w:rsid w:val="007A2E9C"/>
    <w:rsid w:val="007F3926"/>
    <w:rsid w:val="0081191E"/>
    <w:rsid w:val="00811E39"/>
    <w:rsid w:val="008141FB"/>
    <w:rsid w:val="0082092D"/>
    <w:rsid w:val="0089493A"/>
    <w:rsid w:val="008A47DE"/>
    <w:rsid w:val="008A4E39"/>
    <w:rsid w:val="00913127"/>
    <w:rsid w:val="00967543"/>
    <w:rsid w:val="009A2422"/>
    <w:rsid w:val="00A56C56"/>
    <w:rsid w:val="00A90205"/>
    <w:rsid w:val="00AB4710"/>
    <w:rsid w:val="00B05FFC"/>
    <w:rsid w:val="00BA080C"/>
    <w:rsid w:val="00BF4439"/>
    <w:rsid w:val="00C5347D"/>
    <w:rsid w:val="00CC53E4"/>
    <w:rsid w:val="00CF52F8"/>
    <w:rsid w:val="00D132EF"/>
    <w:rsid w:val="00D47481"/>
    <w:rsid w:val="00D600F8"/>
    <w:rsid w:val="00D8652B"/>
    <w:rsid w:val="00D92E92"/>
    <w:rsid w:val="00DB4FDC"/>
    <w:rsid w:val="00DC135C"/>
    <w:rsid w:val="00DC318C"/>
    <w:rsid w:val="00EA10C7"/>
    <w:rsid w:val="00F80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3A07"/>
  <w15:chartTrackingRefBased/>
  <w15:docId w15:val="{FC486C10-B4A2-4C21-AB02-29BE0C3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Bidi"/>
        <w:color w:val="0563C1" w:themeColor="hyperlink"/>
        <w:szCs w:val="22"/>
        <w:u w:val="single"/>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paragraph" w:styleId="Heading1">
    <w:name w:val="heading 1"/>
    <w:basedOn w:val="Normal"/>
    <w:next w:val="Normal"/>
    <w:link w:val="Heading1Char"/>
    <w:autoRedefine/>
    <w:uiPriority w:val="9"/>
    <w:qFormat/>
    <w:rsid w:val="009A2422"/>
    <w:pPr>
      <w:keepNext/>
      <w:keepLines/>
      <w:overflowPunct/>
      <w:autoSpaceDE/>
      <w:autoSpaceDN/>
      <w:adjustRightInd/>
      <w:jc w:val="left"/>
      <w:textAlignment w:val="auto"/>
      <w:outlineLvl w:val="0"/>
    </w:pPr>
    <w:rPr>
      <w:rFonts w:ascii="Calibri" w:eastAsiaTheme="majorEastAsia" w:hAnsi="Calibri" w:cstheme="majorBidi"/>
      <w:b/>
      <w:color w:val="4472C4" w:themeColor="accent1"/>
      <w:sz w:val="32"/>
      <w:szCs w:val="32"/>
    </w:rPr>
  </w:style>
  <w:style w:type="paragraph" w:styleId="Heading2">
    <w:name w:val="heading 2"/>
    <w:basedOn w:val="Normal"/>
    <w:next w:val="Normal"/>
    <w:link w:val="Heading2Char"/>
    <w:autoRedefine/>
    <w:uiPriority w:val="9"/>
    <w:unhideWhenUsed/>
    <w:qFormat/>
    <w:rsid w:val="005C3535"/>
    <w:pPr>
      <w:keepNext/>
      <w:keepLines/>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A90205"/>
    <w:pPr>
      <w:keepNext/>
      <w:keepLines/>
      <w:outlineLvl w:val="2"/>
    </w:pPr>
    <w:rPr>
      <w:rFonts w:eastAsiaTheme="majorEastAsia" w:cstheme="majorBidi"/>
    </w:rPr>
  </w:style>
  <w:style w:type="paragraph" w:styleId="Heading4">
    <w:name w:val="heading 4"/>
    <w:basedOn w:val="Normal"/>
    <w:next w:val="Normal"/>
    <w:link w:val="Heading4Char"/>
    <w:qFormat/>
    <w:rsid w:val="009A2422"/>
    <w:pPr>
      <w:keepNext/>
      <w:outlineLvl w:val="3"/>
    </w:pPr>
    <w:rPr>
      <w:rFonts w:asciiTheme="majorHAnsi" w:hAnsiTheme="majorHAnsi"/>
      <w:b/>
      <w:bCs/>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22"/>
    <w:rPr>
      <w:rFonts w:ascii="Calibri" w:eastAsiaTheme="majorEastAsia" w:hAnsi="Calibri" w:cstheme="majorBidi"/>
      <w:b/>
      <w:color w:val="4472C4" w:themeColor="accent1"/>
      <w:sz w:val="32"/>
      <w:szCs w:val="32"/>
      <w:u w:val="none"/>
      <w:lang w:eastAsia="en-GB"/>
    </w:rPr>
  </w:style>
  <w:style w:type="character" w:customStyle="1" w:styleId="Heading2Char">
    <w:name w:val="Heading 2 Char"/>
    <w:basedOn w:val="DefaultParagraphFont"/>
    <w:link w:val="Heading2"/>
    <w:uiPriority w:val="9"/>
    <w:rsid w:val="005C3535"/>
    <w:rPr>
      <w:rFonts w:eastAsiaTheme="majorEastAsia" w:cstheme="majorBidi"/>
      <w:b/>
      <w:szCs w:val="26"/>
    </w:rPr>
  </w:style>
  <w:style w:type="character" w:customStyle="1" w:styleId="Heading3Char">
    <w:name w:val="Heading 3 Char"/>
    <w:basedOn w:val="DefaultParagraphFont"/>
    <w:link w:val="Heading3"/>
    <w:rsid w:val="00A90205"/>
    <w:rPr>
      <w:rFonts w:asciiTheme="minorHAnsi" w:eastAsiaTheme="majorEastAsia" w:hAnsiTheme="minorHAnsi" w:cstheme="majorBidi"/>
      <w:color w:val="auto"/>
      <w:szCs w:val="20"/>
      <w:u w:val="none"/>
      <w:lang w:eastAsia="en-GB"/>
    </w:rPr>
  </w:style>
  <w:style w:type="paragraph" w:styleId="NormalIndent">
    <w:name w:val="Normal Indent"/>
    <w:basedOn w:val="Normal"/>
    <w:uiPriority w:val="99"/>
    <w:semiHidden/>
    <w:unhideWhenUsed/>
    <w:rsid w:val="00967543"/>
    <w:pPr>
      <w:ind w:left="720"/>
    </w:pPr>
  </w:style>
  <w:style w:type="paragraph" w:styleId="Header">
    <w:name w:val="header"/>
    <w:basedOn w:val="Normal"/>
    <w:link w:val="HeaderChar"/>
    <w:uiPriority w:val="99"/>
    <w:unhideWhenUsed/>
    <w:rsid w:val="009A2422"/>
    <w:pPr>
      <w:tabs>
        <w:tab w:val="center" w:pos="4513"/>
        <w:tab w:val="right" w:pos="9026"/>
      </w:tabs>
    </w:pPr>
  </w:style>
  <w:style w:type="character" w:customStyle="1" w:styleId="HeaderChar">
    <w:name w:val="Header Char"/>
    <w:basedOn w:val="DefaultParagraphFont"/>
    <w:link w:val="Header"/>
    <w:uiPriority w:val="99"/>
    <w:rsid w:val="009A2422"/>
    <w:rPr>
      <w:rFonts w:asciiTheme="minorHAnsi" w:hAnsi="Times New Roman" w:cs="Times New Roman"/>
      <w:color w:val="auto"/>
      <w:sz w:val="22"/>
      <w:u w:val="none"/>
      <w:lang w:eastAsia="en-GB"/>
    </w:rPr>
  </w:style>
  <w:style w:type="paragraph" w:styleId="Footer">
    <w:name w:val="footer"/>
    <w:basedOn w:val="Normal"/>
    <w:link w:val="FooterChar"/>
    <w:uiPriority w:val="99"/>
    <w:unhideWhenUsed/>
    <w:rsid w:val="009A2422"/>
    <w:pPr>
      <w:tabs>
        <w:tab w:val="center" w:pos="4513"/>
        <w:tab w:val="right" w:pos="9026"/>
      </w:tabs>
    </w:pPr>
  </w:style>
  <w:style w:type="character" w:customStyle="1" w:styleId="FooterChar">
    <w:name w:val="Footer Char"/>
    <w:basedOn w:val="DefaultParagraphFont"/>
    <w:link w:val="Footer"/>
    <w:uiPriority w:val="99"/>
    <w:rsid w:val="009A2422"/>
    <w:rPr>
      <w:rFonts w:asciiTheme="minorHAnsi" w:hAnsi="Times New Roman" w:cs="Times New Roman"/>
      <w:color w:val="auto"/>
      <w:sz w:val="22"/>
      <w:u w:val="none"/>
      <w:lang w:eastAsia="en-GB"/>
    </w:rPr>
  </w:style>
  <w:style w:type="character" w:customStyle="1" w:styleId="Heading4Char">
    <w:name w:val="Heading 4 Char"/>
    <w:basedOn w:val="DefaultParagraphFont"/>
    <w:link w:val="Heading4"/>
    <w:rsid w:val="009A2422"/>
    <w:rPr>
      <w:rFonts w:asciiTheme="majorHAnsi" w:hAnsiTheme="majorHAnsi" w:cs="Times New Roman"/>
      <w:b/>
      <w:bCs/>
      <w:color w:val="44546A" w:themeColor="text2"/>
      <w:sz w:val="24"/>
      <w:szCs w:val="24"/>
      <w:u w:val="none"/>
      <w:lang w:eastAsia="en-GB"/>
    </w:rPr>
  </w:style>
  <w:style w:type="paragraph" w:styleId="NoSpacing">
    <w:name w:val="No Spacing"/>
    <w:uiPriority w:val="1"/>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table" w:styleId="TableGrid">
    <w:name w:val="Table Grid"/>
    <w:basedOn w:val="TableNormal"/>
    <w:rsid w:val="007A218D"/>
    <w:pPr>
      <w:overflowPunct w:val="0"/>
      <w:autoSpaceDE w:val="0"/>
      <w:autoSpaceDN w:val="0"/>
      <w:adjustRightInd w:val="0"/>
      <w:textAlignment w:val="baseline"/>
    </w:pPr>
    <w:rPr>
      <w:rFonts w:ascii="Times New Roman" w:hAnsi="Times New Roman" w:cs="Times New Roman"/>
      <w:color w:val="auto"/>
      <w:szCs w:val="20"/>
      <w:u w:val="none"/>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Branko Pecar</cp:lastModifiedBy>
  <cp:revision>2</cp:revision>
  <dcterms:created xsi:type="dcterms:W3CDTF">2020-09-20T06:40:00Z</dcterms:created>
  <dcterms:modified xsi:type="dcterms:W3CDTF">2020-09-20T06:40:00Z</dcterms:modified>
</cp:coreProperties>
</file>